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314"/>
        <w:gridCol w:w="2535"/>
        <w:gridCol w:w="3090"/>
        <w:gridCol w:w="2693"/>
      </w:tblGrid>
      <w:tr w:rsidR="000643C1" w14:paraId="4FCC0F18" w14:textId="77777777" w:rsidTr="007463B4">
        <w:trPr>
          <w:trHeight w:val="1550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EA0899C" w14:textId="77777777" w:rsidR="000643C1" w:rsidRDefault="000643C1" w:rsidP="00B2196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9D6550F" wp14:editId="6898BC3C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80010</wp:posOffset>
                      </wp:positionV>
                      <wp:extent cx="4867275" cy="6953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D9829" w14:textId="77777777" w:rsidR="008511B3" w:rsidRPr="006F543A" w:rsidRDefault="008511B3" w:rsidP="007463B4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SINGLE PAYMENT </w:t>
                                  </w:r>
                                  <w:r w:rsidRPr="00C4203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TO AN INDIVIDUAL IN A TAX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65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55pt;margin-top:6.3pt;width:383.25pt;height:5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" fillcolor="#f2f2f2 [3052]" stroked="f">
                      <v:textbox>
                        <w:txbxContent>
                          <w:p w14:paraId="7C6D9829" w14:textId="77777777" w:rsidR="008511B3" w:rsidRPr="006F543A" w:rsidRDefault="008511B3" w:rsidP="007463B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SINGLE PAYMENT </w:t>
                            </w:r>
                            <w:r w:rsidRPr="00C42031">
                              <w:rPr>
                                <w:b/>
                                <w:sz w:val="36"/>
                                <w:szCs w:val="36"/>
                              </w:rPr>
                              <w:t>TO AN INDIVIDUAL IN A TAX YEAR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5EE319" wp14:editId="533ADAF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3C1" w:rsidRPr="006F543A" w14:paraId="6396EAFC" w14:textId="77777777" w:rsidTr="007463B4">
        <w:trPr>
          <w:trHeight w:val="51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626BFB5C" w14:textId="77777777" w:rsidR="000643C1" w:rsidRPr="006F543A" w:rsidRDefault="002F5301" w:rsidP="00B21968">
            <w:pPr>
              <w:rPr>
                <w:rFonts w:cstheme="minorHAnsi"/>
                <w:b/>
                <w:color w:val="D9D9D9" w:themeColor="background1" w:themeShade="D9"/>
              </w:rPr>
            </w:pPr>
            <w:r>
              <w:rPr>
                <w:rFonts w:cstheme="minorHAnsi"/>
                <w:b/>
              </w:rPr>
              <w:t>Guidance</w:t>
            </w:r>
          </w:p>
        </w:tc>
      </w:tr>
      <w:tr w:rsidR="002F5301" w:rsidRPr="006F543A" w14:paraId="12C21029" w14:textId="77777777" w:rsidTr="007463B4">
        <w:trPr>
          <w:trHeight w:val="510"/>
        </w:trPr>
        <w:tc>
          <w:tcPr>
            <w:tcW w:w="10632" w:type="dxa"/>
            <w:gridSpan w:val="4"/>
            <w:shd w:val="clear" w:color="auto" w:fill="FFFFFF" w:themeFill="background1"/>
            <w:vAlign w:val="center"/>
          </w:tcPr>
          <w:p w14:paraId="29CBF0A7" w14:textId="7A60CF74" w:rsidR="00D365CB" w:rsidRDefault="00D365CB" w:rsidP="00B21968">
            <w:r w:rsidRPr="00D365CB">
              <w:rPr>
                <w:b/>
              </w:rPr>
              <w:t>Claimant:</w:t>
            </w:r>
            <w:r>
              <w:t xml:space="preserve"> </w:t>
            </w:r>
            <w:r w:rsidR="00DB6613" w:rsidRPr="00DB6613">
              <w:t xml:space="preserve">Please complete </w:t>
            </w:r>
            <w:r w:rsidR="00E44F48">
              <w:t xml:space="preserve">section 1 to 4 of </w:t>
            </w:r>
            <w:r w:rsidR="00DB6613" w:rsidRPr="00DB6613">
              <w:t>the form and ret</w:t>
            </w:r>
            <w:r w:rsidR="00E44F48">
              <w:t>urn to the approving department</w:t>
            </w:r>
          </w:p>
          <w:p w14:paraId="76921917" w14:textId="033EE105" w:rsidR="00D365CB" w:rsidRPr="00DB6613" w:rsidRDefault="00D365CB" w:rsidP="00B21968">
            <w:r w:rsidRPr="00D365CB">
              <w:rPr>
                <w:b/>
              </w:rPr>
              <w:t xml:space="preserve">Approving Department: </w:t>
            </w:r>
            <w:r>
              <w:t xml:space="preserve">The </w:t>
            </w:r>
            <w:r w:rsidR="00E44F48">
              <w:t xml:space="preserve">costing information </w:t>
            </w:r>
            <w:r>
              <w:t xml:space="preserve">should </w:t>
            </w:r>
            <w:r w:rsidR="00E44F48">
              <w:t xml:space="preserve">be completed and the form should </w:t>
            </w:r>
            <w:r>
              <w:t xml:space="preserve">be authorised and submitted with </w:t>
            </w:r>
            <w:r w:rsidR="00E44F48">
              <w:t xml:space="preserve">the </w:t>
            </w:r>
            <w:r>
              <w:t>payment request</w:t>
            </w:r>
            <w:r w:rsidR="00E44F48">
              <w:t xml:space="preserve"> following the guidance available on our Finance Operations SharePoint site under </w:t>
            </w:r>
            <w:hyperlink r:id="rId12" w:history="1">
              <w:r w:rsidR="00E44F48" w:rsidRPr="00E44F48">
                <w:rPr>
                  <w:rStyle w:val="Hyperlink"/>
                </w:rPr>
                <w:t>Mange Invoices/Payment Requests</w:t>
              </w:r>
            </w:hyperlink>
            <w:r>
              <w:t>.</w:t>
            </w:r>
          </w:p>
          <w:p w14:paraId="363C9A66" w14:textId="77777777" w:rsidR="00DB6613" w:rsidRDefault="00DB6613" w:rsidP="00B21968">
            <w:pPr>
              <w:rPr>
                <w:color w:val="1F4E79"/>
              </w:rPr>
            </w:pPr>
          </w:p>
          <w:p w14:paraId="4DFC11D2" w14:textId="77777777" w:rsidR="003C522A" w:rsidRDefault="003C522A" w:rsidP="00B2196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information about our privacy policy and how we use your information please go to </w:t>
            </w:r>
          </w:p>
          <w:p w14:paraId="5A448C2A" w14:textId="77777777" w:rsidR="002F5301" w:rsidRPr="006F543A" w:rsidRDefault="00E44F48" w:rsidP="00B21968">
            <w:pPr>
              <w:rPr>
                <w:rFonts w:cstheme="minorHAnsi"/>
                <w:b/>
              </w:rPr>
            </w:pPr>
            <w:hyperlink r:id="rId13" w:history="1">
              <w:r w:rsidR="002D3926">
                <w:rPr>
                  <w:rStyle w:val="Hyperlink"/>
                </w:rPr>
                <w:t>https://www.edweb.ed.ac.uk/finance/about/privacy</w:t>
              </w:r>
            </w:hyperlink>
          </w:p>
        </w:tc>
      </w:tr>
      <w:tr w:rsidR="002F5301" w:rsidRPr="006F543A" w14:paraId="2EE70287" w14:textId="77777777" w:rsidTr="007463B4">
        <w:trPr>
          <w:trHeight w:val="51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9F2B3C3" w14:textId="1B3C492B" w:rsidR="002F5301" w:rsidRDefault="007463B4" w:rsidP="00B219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1: </w:t>
            </w:r>
            <w:r w:rsidR="002F5301" w:rsidRPr="006F543A">
              <w:rPr>
                <w:rFonts w:cstheme="minorHAnsi"/>
                <w:b/>
              </w:rPr>
              <w:t>Personal details</w:t>
            </w:r>
          </w:p>
        </w:tc>
      </w:tr>
      <w:tr w:rsidR="002F5301" w:rsidRPr="006F543A" w14:paraId="240DDD59" w14:textId="77777777" w:rsidTr="007463B4">
        <w:trPr>
          <w:trHeight w:val="510"/>
        </w:trPr>
        <w:tc>
          <w:tcPr>
            <w:tcW w:w="4849" w:type="dxa"/>
            <w:gridSpan w:val="2"/>
            <w:vAlign w:val="center"/>
          </w:tcPr>
          <w:p w14:paraId="6F58C1D8" w14:textId="77777777" w:rsidR="002F5301" w:rsidRPr="006F543A" w:rsidRDefault="002F5301" w:rsidP="00B21968">
            <w:pPr>
              <w:rPr>
                <w:rFonts w:cstheme="minorHAnsi"/>
              </w:rPr>
            </w:pPr>
            <w:r w:rsidRPr="006F543A">
              <w:rPr>
                <w:rFonts w:cstheme="minorHAnsi"/>
              </w:rPr>
              <w:t>Full name (include title):</w:t>
            </w:r>
          </w:p>
        </w:tc>
        <w:tc>
          <w:tcPr>
            <w:tcW w:w="5783" w:type="dxa"/>
            <w:gridSpan w:val="2"/>
            <w:vAlign w:val="center"/>
          </w:tcPr>
          <w:p w14:paraId="3B115C47" w14:textId="77777777" w:rsidR="002F5301" w:rsidRPr="006F543A" w:rsidRDefault="002F5301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2F5301" w:rsidRPr="006F543A" w14:paraId="1EE43F9C" w14:textId="77777777" w:rsidTr="007463B4">
        <w:trPr>
          <w:trHeight w:val="510"/>
        </w:trPr>
        <w:tc>
          <w:tcPr>
            <w:tcW w:w="4849" w:type="dxa"/>
            <w:gridSpan w:val="2"/>
            <w:vAlign w:val="center"/>
          </w:tcPr>
          <w:p w14:paraId="42F152BC" w14:textId="77777777" w:rsidR="002F5301" w:rsidRPr="006F543A" w:rsidRDefault="00EE5BFF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5783" w:type="dxa"/>
            <w:gridSpan w:val="2"/>
            <w:vAlign w:val="center"/>
          </w:tcPr>
          <w:p w14:paraId="3EFFC100" w14:textId="77777777" w:rsidR="00EE5BFF" w:rsidRDefault="00EE5BFF" w:rsidP="00B2196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1: </w:t>
            </w:r>
            <w:r w:rsidR="002F5301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5301">
              <w:rPr>
                <w:rFonts w:cstheme="minorHAnsi"/>
              </w:rPr>
              <w:instrText xml:space="preserve"> FORMTEXT </w:instrText>
            </w:r>
            <w:r w:rsidR="002F5301">
              <w:rPr>
                <w:rFonts w:cstheme="minorHAnsi"/>
              </w:rPr>
            </w:r>
            <w:r w:rsidR="002F5301">
              <w:rPr>
                <w:rFonts w:cstheme="minorHAnsi"/>
              </w:rPr>
              <w:fldChar w:fldCharType="separate"/>
            </w:r>
            <w:r w:rsidR="002F5301">
              <w:rPr>
                <w:rFonts w:cstheme="minorHAnsi"/>
                <w:noProof/>
              </w:rPr>
              <w:t> </w:t>
            </w:r>
            <w:r w:rsidR="002F5301">
              <w:rPr>
                <w:rFonts w:cstheme="minorHAnsi"/>
                <w:noProof/>
              </w:rPr>
              <w:t> </w:t>
            </w:r>
            <w:r w:rsidR="002F5301">
              <w:rPr>
                <w:rFonts w:cstheme="minorHAnsi"/>
                <w:noProof/>
              </w:rPr>
              <w:t> </w:t>
            </w:r>
            <w:r w:rsidR="002F5301">
              <w:rPr>
                <w:rFonts w:cstheme="minorHAnsi"/>
                <w:noProof/>
              </w:rPr>
              <w:t> </w:t>
            </w:r>
            <w:r w:rsidR="002F5301">
              <w:rPr>
                <w:rFonts w:cstheme="minorHAnsi"/>
                <w:noProof/>
              </w:rPr>
              <w:t> </w:t>
            </w:r>
            <w:r w:rsidR="002F5301">
              <w:rPr>
                <w:rFonts w:cstheme="minorHAnsi"/>
              </w:rPr>
              <w:fldChar w:fldCharType="end"/>
            </w:r>
          </w:p>
          <w:p w14:paraId="749BFA82" w14:textId="77777777" w:rsidR="00EE5BFF" w:rsidRDefault="00EE5BFF" w:rsidP="00B2196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2: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1EE64171" w14:textId="77777777" w:rsidR="00EE5BFF" w:rsidRDefault="00EE5BFF" w:rsidP="00B2196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3: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02695B67" w14:textId="77777777" w:rsidR="002F5301" w:rsidRPr="006F543A" w:rsidRDefault="00EE5BFF" w:rsidP="00B2196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Post code: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401DC" w:rsidRPr="006F543A" w14:paraId="725BEA79" w14:textId="77777777" w:rsidTr="007463B4">
        <w:trPr>
          <w:trHeight w:val="510"/>
        </w:trPr>
        <w:tc>
          <w:tcPr>
            <w:tcW w:w="4849" w:type="dxa"/>
            <w:gridSpan w:val="2"/>
            <w:shd w:val="clear" w:color="auto" w:fill="FFFFFF" w:themeFill="background1"/>
            <w:vAlign w:val="center"/>
          </w:tcPr>
          <w:p w14:paraId="3568F833" w14:textId="77777777" w:rsidR="004401DC" w:rsidRPr="004401DC" w:rsidRDefault="004401DC" w:rsidP="00B21968">
            <w:pPr>
              <w:rPr>
                <w:rFonts w:cstheme="minorHAnsi"/>
              </w:rPr>
            </w:pPr>
            <w:r w:rsidRPr="004401DC">
              <w:rPr>
                <w:rFonts w:cstheme="minorHAnsi"/>
              </w:rPr>
              <w:t>School/Department</w:t>
            </w:r>
            <w:r w:rsidR="003466EB">
              <w:rPr>
                <w:rFonts w:cstheme="minorHAnsi"/>
              </w:rPr>
              <w:t>:</w:t>
            </w:r>
          </w:p>
        </w:tc>
        <w:tc>
          <w:tcPr>
            <w:tcW w:w="5783" w:type="dxa"/>
            <w:gridSpan w:val="2"/>
            <w:shd w:val="clear" w:color="auto" w:fill="FFFFFF" w:themeFill="background1"/>
            <w:vAlign w:val="center"/>
          </w:tcPr>
          <w:p w14:paraId="170693AC" w14:textId="77777777" w:rsidR="004401DC" w:rsidRPr="003466EB" w:rsidRDefault="004401DC" w:rsidP="00B21968">
            <w:pPr>
              <w:rPr>
                <w:rFonts w:cstheme="minorHAnsi"/>
              </w:rPr>
            </w:pPr>
            <w:r w:rsidRPr="003466EB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466EB">
              <w:rPr>
                <w:rFonts w:cstheme="minorHAnsi"/>
              </w:rPr>
              <w:instrText xml:space="preserve"> FORMTEXT </w:instrText>
            </w:r>
            <w:r w:rsidRPr="003466EB">
              <w:rPr>
                <w:rFonts w:cstheme="minorHAnsi"/>
              </w:rPr>
            </w:r>
            <w:r w:rsidRPr="003466EB">
              <w:rPr>
                <w:rFonts w:cstheme="minorHAnsi"/>
              </w:rPr>
              <w:fldChar w:fldCharType="separate"/>
            </w:r>
            <w:r w:rsidRPr="003466EB">
              <w:rPr>
                <w:rFonts w:cstheme="minorHAnsi"/>
                <w:noProof/>
              </w:rPr>
              <w:t> </w:t>
            </w:r>
            <w:r w:rsidRPr="003466EB">
              <w:rPr>
                <w:rFonts w:cstheme="minorHAnsi"/>
                <w:noProof/>
              </w:rPr>
              <w:t> </w:t>
            </w:r>
            <w:r w:rsidRPr="003466EB">
              <w:rPr>
                <w:rFonts w:cstheme="minorHAnsi"/>
                <w:noProof/>
              </w:rPr>
              <w:t> </w:t>
            </w:r>
            <w:r w:rsidRPr="003466EB">
              <w:rPr>
                <w:rFonts w:cstheme="minorHAnsi"/>
                <w:noProof/>
              </w:rPr>
              <w:t> </w:t>
            </w:r>
            <w:r w:rsidRPr="003466EB">
              <w:rPr>
                <w:rFonts w:cstheme="minorHAnsi"/>
                <w:noProof/>
              </w:rPr>
              <w:t> </w:t>
            </w:r>
            <w:r w:rsidRPr="003466EB">
              <w:rPr>
                <w:rFonts w:cstheme="minorHAnsi"/>
              </w:rPr>
              <w:fldChar w:fldCharType="end"/>
            </w:r>
            <w:bookmarkEnd w:id="1"/>
          </w:p>
        </w:tc>
      </w:tr>
      <w:tr w:rsidR="006F2557" w:rsidRPr="006F543A" w14:paraId="6F597A06" w14:textId="77777777" w:rsidTr="007463B4">
        <w:trPr>
          <w:trHeight w:val="510"/>
        </w:trPr>
        <w:tc>
          <w:tcPr>
            <w:tcW w:w="4849" w:type="dxa"/>
            <w:gridSpan w:val="2"/>
            <w:shd w:val="clear" w:color="auto" w:fill="FFFFFF" w:themeFill="background1"/>
            <w:vAlign w:val="center"/>
          </w:tcPr>
          <w:p w14:paraId="4B3F1E9D" w14:textId="4CCA76AA" w:rsidR="006F2557" w:rsidRDefault="006F2557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  <w:r w:rsidR="007463B4">
              <w:rPr>
                <w:rFonts w:cstheme="minorHAnsi"/>
              </w:rPr>
              <w:t xml:space="preserve"> (for BACs remittance)</w:t>
            </w:r>
            <w:r>
              <w:rPr>
                <w:rFonts w:cstheme="minorHAnsi"/>
              </w:rPr>
              <w:t>:</w:t>
            </w:r>
          </w:p>
        </w:tc>
        <w:tc>
          <w:tcPr>
            <w:tcW w:w="5783" w:type="dxa"/>
            <w:gridSpan w:val="2"/>
            <w:shd w:val="clear" w:color="auto" w:fill="FFFFFF" w:themeFill="background1"/>
            <w:vAlign w:val="center"/>
          </w:tcPr>
          <w:p w14:paraId="4F865436" w14:textId="77777777" w:rsidR="006F2557" w:rsidRPr="003466EB" w:rsidRDefault="006F2557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F5301" w:rsidRPr="006F543A" w14:paraId="00DB6226" w14:textId="77777777" w:rsidTr="007463B4">
        <w:trPr>
          <w:trHeight w:val="51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56AB3349" w14:textId="3D0796D8" w:rsidR="002F5301" w:rsidRPr="006F543A" w:rsidRDefault="007463B4" w:rsidP="00B219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2: </w:t>
            </w:r>
            <w:r w:rsidR="0047301C">
              <w:rPr>
                <w:rFonts w:cstheme="minorHAnsi"/>
                <w:b/>
              </w:rPr>
              <w:t>Payment details:</w:t>
            </w:r>
          </w:p>
        </w:tc>
      </w:tr>
      <w:tr w:rsidR="002F5301" w:rsidRPr="006F543A" w14:paraId="739FEB6E" w14:textId="77777777" w:rsidTr="007463B4">
        <w:trPr>
          <w:trHeight w:val="510"/>
        </w:trPr>
        <w:tc>
          <w:tcPr>
            <w:tcW w:w="4849" w:type="dxa"/>
            <w:gridSpan w:val="2"/>
            <w:shd w:val="clear" w:color="auto" w:fill="FFFFFF" w:themeFill="background1"/>
            <w:vAlign w:val="center"/>
          </w:tcPr>
          <w:p w14:paraId="7B50EB1F" w14:textId="77777777" w:rsidR="002F5301" w:rsidRPr="005715E0" w:rsidRDefault="00932794" w:rsidP="00B21968">
            <w:pPr>
              <w:rPr>
                <w:rFonts w:cstheme="minorHAnsi"/>
              </w:rPr>
            </w:pPr>
            <w:r w:rsidRPr="005715E0">
              <w:rPr>
                <w:rFonts w:cstheme="minorHAnsi"/>
              </w:rPr>
              <w:t>Bank Name:</w:t>
            </w:r>
          </w:p>
        </w:tc>
        <w:tc>
          <w:tcPr>
            <w:tcW w:w="5783" w:type="dxa"/>
            <w:gridSpan w:val="2"/>
            <w:shd w:val="clear" w:color="auto" w:fill="FFFFFF" w:themeFill="background1"/>
            <w:vAlign w:val="center"/>
          </w:tcPr>
          <w:p w14:paraId="6A59019E" w14:textId="77777777" w:rsidR="002F5301" w:rsidRPr="005715E0" w:rsidRDefault="00AD6BBE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7463B4" w:rsidRPr="006F543A" w14:paraId="4BF1416E" w14:textId="77777777" w:rsidTr="007463B4">
        <w:trPr>
          <w:trHeight w:val="510"/>
        </w:trPr>
        <w:tc>
          <w:tcPr>
            <w:tcW w:w="4849" w:type="dxa"/>
            <w:gridSpan w:val="2"/>
            <w:shd w:val="clear" w:color="auto" w:fill="FFFFFF" w:themeFill="background1"/>
            <w:vAlign w:val="center"/>
          </w:tcPr>
          <w:p w14:paraId="40D343B7" w14:textId="7FD61ED5" w:rsidR="007463B4" w:rsidRPr="005715E0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Branch address:</w:t>
            </w:r>
          </w:p>
        </w:tc>
        <w:tc>
          <w:tcPr>
            <w:tcW w:w="5783" w:type="dxa"/>
            <w:gridSpan w:val="2"/>
            <w:shd w:val="clear" w:color="auto" w:fill="FFFFFF" w:themeFill="background1"/>
            <w:vAlign w:val="center"/>
          </w:tcPr>
          <w:p w14:paraId="67BA79D9" w14:textId="77777777" w:rsidR="007463B4" w:rsidRDefault="007463B4" w:rsidP="007463B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1: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77E15D69" w14:textId="77777777" w:rsidR="007463B4" w:rsidRDefault="007463B4" w:rsidP="007463B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2: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1BC96E59" w14:textId="77777777" w:rsidR="007463B4" w:rsidRDefault="007463B4" w:rsidP="007463B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3: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03D98C8A" w14:textId="199B00B6" w:rsidR="007463B4" w:rsidRDefault="007463B4" w:rsidP="007463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 code: </w:t>
            </w: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B6613" w:rsidRPr="006F543A" w14:paraId="1F6C84A5" w14:textId="77777777" w:rsidTr="007463B4">
        <w:trPr>
          <w:trHeight w:val="510"/>
        </w:trPr>
        <w:tc>
          <w:tcPr>
            <w:tcW w:w="0" w:type="auto"/>
            <w:shd w:val="clear" w:color="auto" w:fill="FFFFFF" w:themeFill="background1"/>
            <w:vAlign w:val="center"/>
          </w:tcPr>
          <w:p w14:paraId="5917BD6A" w14:textId="77777777" w:rsidR="00DB6613" w:rsidRPr="005715E0" w:rsidRDefault="00DB6613" w:rsidP="00B21968">
            <w:pPr>
              <w:rPr>
                <w:rFonts w:cstheme="minorHAnsi"/>
              </w:rPr>
            </w:pPr>
            <w:r w:rsidRPr="005715E0">
              <w:rPr>
                <w:rFonts w:cstheme="minorHAnsi"/>
              </w:rPr>
              <w:t>Sort Code</w:t>
            </w:r>
            <w:r>
              <w:rPr>
                <w:rFonts w:cstheme="minorHAnsi"/>
              </w:rPr>
              <w:t xml:space="preserve"> (00-00-00)</w:t>
            </w:r>
            <w:r w:rsidRPr="005715E0">
              <w:rPr>
                <w:rFonts w:cstheme="minorHAnsi"/>
              </w:rPr>
              <w:t>: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7ECA7F6B" w14:textId="77777777" w:rsidR="00DB6613" w:rsidRPr="005715E0" w:rsidRDefault="00DB6613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39872C00" w14:textId="77777777" w:rsidR="00DB6613" w:rsidRPr="005715E0" w:rsidRDefault="00DB6613" w:rsidP="00B21968">
            <w:pPr>
              <w:rPr>
                <w:rFonts w:cstheme="minorHAnsi"/>
              </w:rPr>
            </w:pPr>
            <w:bookmarkStart w:id="3" w:name="Text7"/>
            <w:r>
              <w:rPr>
                <w:rFonts w:cstheme="minorHAnsi"/>
              </w:rPr>
              <w:t>Account no (max 8 digits)</w:t>
            </w:r>
          </w:p>
        </w:tc>
        <w:bookmarkEnd w:id="3"/>
        <w:tc>
          <w:tcPr>
            <w:tcW w:w="2693" w:type="dxa"/>
            <w:shd w:val="clear" w:color="auto" w:fill="FFFFFF" w:themeFill="background1"/>
            <w:vAlign w:val="center"/>
          </w:tcPr>
          <w:p w14:paraId="11AFC6DB" w14:textId="77777777" w:rsidR="00DB6613" w:rsidRPr="005715E0" w:rsidRDefault="00DB6613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463B4" w:rsidRPr="006F543A" w14:paraId="51BDFF70" w14:textId="77777777" w:rsidTr="007463B4">
        <w:trPr>
          <w:trHeight w:val="510"/>
        </w:trPr>
        <w:tc>
          <w:tcPr>
            <w:tcW w:w="0" w:type="auto"/>
            <w:shd w:val="clear" w:color="auto" w:fill="FFFFFF" w:themeFill="background1"/>
            <w:vAlign w:val="center"/>
          </w:tcPr>
          <w:p w14:paraId="0E7D56F2" w14:textId="78B392F7" w:rsidR="007463B4" w:rsidRPr="005715E0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IBAN: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797D3EAD" w14:textId="3D1897CA" w:rsidR="007463B4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54DA7EF6" w14:textId="56A406B9" w:rsidR="007463B4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SWIFT/BIC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D4596FB" w14:textId="4883132F" w:rsidR="007463B4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" w:name="Text10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7463B4" w:rsidRPr="006F543A" w14:paraId="70A3226C" w14:textId="338EA1B3" w:rsidTr="007463B4">
        <w:trPr>
          <w:trHeight w:val="510"/>
        </w:trPr>
        <w:tc>
          <w:tcPr>
            <w:tcW w:w="0" w:type="auto"/>
            <w:shd w:val="clear" w:color="auto" w:fill="FFFFFF" w:themeFill="background1"/>
            <w:vAlign w:val="center"/>
          </w:tcPr>
          <w:p w14:paraId="74934691" w14:textId="77777777" w:rsidR="007463B4" w:rsidRPr="005715E0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to be paid:</w:t>
            </w:r>
          </w:p>
          <w:p w14:paraId="4E42B83F" w14:textId="044FB062" w:rsidR="007463B4" w:rsidRDefault="007463B4" w:rsidP="00B21968">
            <w:pPr>
              <w:rPr>
                <w:rFonts w:cstheme="minorHAnsi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01DE1F4E" w14:textId="6F97E1A4" w:rsidR="007463B4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4163AD8E" w14:textId="3551D4F4" w:rsidR="007463B4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Currency (i.e. GBP, USD)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05FF99" w14:textId="6F451C9B" w:rsidR="007463B4" w:rsidRDefault="007463B4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£#,##0.00;(£#,##0.00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D6BBE" w:rsidRPr="006F543A" w14:paraId="46A0B82A" w14:textId="77777777" w:rsidTr="007463B4">
        <w:trPr>
          <w:trHeight w:val="510"/>
        </w:trPr>
        <w:tc>
          <w:tcPr>
            <w:tcW w:w="4849" w:type="dxa"/>
            <w:gridSpan w:val="2"/>
            <w:shd w:val="clear" w:color="auto" w:fill="FFFFFF" w:themeFill="background1"/>
            <w:vAlign w:val="center"/>
          </w:tcPr>
          <w:p w14:paraId="3D6C8BC3" w14:textId="77777777" w:rsidR="00AD6BBE" w:rsidRPr="005715E0" w:rsidRDefault="00AD6BBE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t>Reason for payment:</w:t>
            </w:r>
          </w:p>
        </w:tc>
        <w:tc>
          <w:tcPr>
            <w:tcW w:w="5783" w:type="dxa"/>
            <w:gridSpan w:val="2"/>
            <w:shd w:val="clear" w:color="auto" w:fill="FFFFFF" w:themeFill="background1"/>
            <w:vAlign w:val="center"/>
          </w:tcPr>
          <w:p w14:paraId="083A7B81" w14:textId="77777777" w:rsidR="00AD6BBE" w:rsidRDefault="00AD6BBE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303BD" w:rsidRPr="006F543A" w14:paraId="3452C3CF" w14:textId="77777777" w:rsidTr="007463B4">
        <w:trPr>
          <w:trHeight w:val="51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11E25E92" w14:textId="60F03E80" w:rsidR="009303BD" w:rsidRPr="008F3D37" w:rsidRDefault="007463B4" w:rsidP="00B219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3: </w:t>
            </w:r>
            <w:r w:rsidR="009303BD" w:rsidRPr="008F3D37">
              <w:rPr>
                <w:rFonts w:cstheme="minorHAnsi"/>
                <w:b/>
              </w:rPr>
              <w:t>Declaration</w:t>
            </w:r>
            <w:r w:rsidR="009303BD">
              <w:rPr>
                <w:rFonts w:cstheme="minorHAnsi"/>
                <w:b/>
              </w:rPr>
              <w:t>:</w:t>
            </w:r>
          </w:p>
        </w:tc>
      </w:tr>
      <w:tr w:rsidR="00AE72C5" w:rsidRPr="006F543A" w14:paraId="34139DC1" w14:textId="77777777" w:rsidTr="007463B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6A2BF99B" w14:textId="1B09AB01" w:rsidR="00AE72C5" w:rsidRPr="007463B4" w:rsidRDefault="00AE72C5" w:rsidP="00B21968">
            <w:pPr>
              <w:rPr>
                <w:rFonts w:cstheme="minorHAnsi"/>
              </w:rPr>
            </w:pPr>
            <w:r w:rsidRPr="008F3D37">
              <w:rPr>
                <w:rFonts w:cstheme="minorHAnsi"/>
              </w:rPr>
              <w:t>I certify that payment in respect of</w:t>
            </w:r>
            <w:r>
              <w:rPr>
                <w:rFonts w:cstheme="minorHAnsi"/>
              </w:rPr>
              <w:t xml:space="preserve"> the attached document be paid </w:t>
            </w:r>
            <w:r w:rsidRPr="008F3D37">
              <w:rPr>
                <w:rFonts w:cstheme="minorHAnsi"/>
              </w:rPr>
              <w:t>without the deduction of tax or national insurance as it will be the only payment made to me by the University in the current tax year</w:t>
            </w:r>
            <w:r>
              <w:rPr>
                <w:rFonts w:cstheme="minorHAnsi"/>
              </w:rPr>
              <w:t>.</w:t>
            </w:r>
            <w:r w:rsidRPr="008F3D37">
              <w:rPr>
                <w:rFonts w:cstheme="minorHAnsi"/>
              </w:rPr>
              <w:t xml:space="preserve"> </w:t>
            </w:r>
            <w:r w:rsidR="007463B4">
              <w:rPr>
                <w:rFonts w:cstheme="minorHAnsi"/>
              </w:rPr>
              <w:t xml:space="preserve"> </w:t>
            </w:r>
            <w:r w:rsidRPr="008F3D37">
              <w:rPr>
                <w:rFonts w:cstheme="minorHAnsi"/>
              </w:rPr>
              <w:t xml:space="preserve">I am aware that in the highly unlikely </w:t>
            </w:r>
            <w:r>
              <w:rPr>
                <w:rFonts w:cstheme="minorHAnsi"/>
              </w:rPr>
              <w:t xml:space="preserve">event </w:t>
            </w:r>
            <w:r w:rsidRPr="008F3D37">
              <w:rPr>
                <w:rFonts w:cstheme="minorHAnsi"/>
              </w:rPr>
              <w:t>I r</w:t>
            </w:r>
            <w:r>
              <w:rPr>
                <w:rFonts w:cstheme="minorHAnsi"/>
              </w:rPr>
              <w:t>equest a further payment during this period</w:t>
            </w:r>
            <w:r w:rsidRPr="008F3D37">
              <w:rPr>
                <w:rFonts w:cstheme="minorHAnsi"/>
              </w:rPr>
              <w:t>, I will be liable to tax and national i</w:t>
            </w:r>
            <w:r>
              <w:rPr>
                <w:rFonts w:cstheme="minorHAnsi"/>
              </w:rPr>
              <w:t xml:space="preserve">nsurance on this payment which </w:t>
            </w:r>
            <w:r w:rsidRPr="008F3D37">
              <w:rPr>
                <w:rFonts w:cstheme="minorHAnsi"/>
              </w:rPr>
              <w:t>may be ded</w:t>
            </w:r>
            <w:r>
              <w:rPr>
                <w:rFonts w:cstheme="minorHAnsi"/>
              </w:rPr>
              <w:t>ucted from any future payments.</w:t>
            </w:r>
          </w:p>
        </w:tc>
      </w:tr>
      <w:tr w:rsidR="00AE72C5" w:rsidRPr="006F543A" w14:paraId="0FD7B49C" w14:textId="77777777" w:rsidTr="007463B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6F97C4E9" w14:textId="1A913A71" w:rsidR="00AE72C5" w:rsidRPr="005D2791" w:rsidRDefault="00AE72C5" w:rsidP="00B21968">
            <w:pPr>
              <w:rPr>
                <w:rFonts w:cstheme="minorHAnsi"/>
              </w:rPr>
            </w:pPr>
            <w:r w:rsidRPr="005D2791">
              <w:rPr>
                <w:rFonts w:cstheme="minorHAnsi"/>
              </w:rPr>
              <w:t>Claimant Signature: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2C6A09A5" w14:textId="77777777" w:rsidR="00AE72C5" w:rsidRPr="00CF175D" w:rsidRDefault="00AE72C5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7B00C11A" w14:textId="77777777" w:rsidR="00AE72C5" w:rsidRPr="00CF175D" w:rsidRDefault="00AE72C5" w:rsidP="00B21968">
            <w:pPr>
              <w:rPr>
                <w:rFonts w:cstheme="minorHAnsi"/>
              </w:rPr>
            </w:pPr>
            <w:r w:rsidRPr="00CF175D">
              <w:rPr>
                <w:rFonts w:cstheme="minorHAnsi"/>
              </w:rPr>
              <w:t>Date (DD/MM/YYYY):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6FCEB31" w14:textId="77777777" w:rsidR="00AE72C5" w:rsidRPr="001148EF" w:rsidRDefault="00AE72C5" w:rsidP="00B21968">
            <w:pPr>
              <w:rPr>
                <w:rFonts w:cstheme="minorHAnsi"/>
              </w:rPr>
            </w:pPr>
            <w:r w:rsidRPr="001148EF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16"/>
            <w:r w:rsidRPr="001148EF">
              <w:rPr>
                <w:rFonts w:cstheme="minorHAnsi"/>
              </w:rPr>
              <w:instrText xml:space="preserve"> FORMTEXT </w:instrText>
            </w:r>
            <w:r w:rsidRPr="001148EF">
              <w:rPr>
                <w:rFonts w:cstheme="minorHAnsi"/>
              </w:rPr>
            </w:r>
            <w:r w:rsidRPr="001148EF">
              <w:rPr>
                <w:rFonts w:cstheme="minorHAnsi"/>
              </w:rPr>
              <w:fldChar w:fldCharType="separate"/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</w:rPr>
              <w:fldChar w:fldCharType="end"/>
            </w:r>
            <w:bookmarkEnd w:id="7"/>
          </w:p>
        </w:tc>
      </w:tr>
    </w:tbl>
    <w:p w14:paraId="33AE9E98" w14:textId="77777777" w:rsidR="007463B4" w:rsidRDefault="007463B4">
      <w: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210"/>
        <w:gridCol w:w="3610"/>
        <w:gridCol w:w="3261"/>
        <w:gridCol w:w="2551"/>
      </w:tblGrid>
      <w:tr w:rsidR="005D2791" w:rsidRPr="006F543A" w14:paraId="13B2FF6B" w14:textId="77777777" w:rsidTr="007463B4">
        <w:trPr>
          <w:trHeight w:val="51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135455F" w14:textId="0595FFE1" w:rsidR="005D2791" w:rsidRPr="007463B4" w:rsidRDefault="007463B4" w:rsidP="00B219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4: Authorisation</w:t>
            </w:r>
          </w:p>
        </w:tc>
      </w:tr>
      <w:tr w:rsidR="00AE72C5" w:rsidRPr="006F543A" w14:paraId="7FABA1B0" w14:textId="77777777" w:rsidTr="007463B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14:paraId="24A59022" w14:textId="496509E1" w:rsidR="00AE72C5" w:rsidRPr="005D2791" w:rsidRDefault="005D2791" w:rsidP="00B21968">
            <w:pPr>
              <w:rPr>
                <w:rFonts w:cstheme="minorHAnsi"/>
              </w:rPr>
            </w:pPr>
            <w:r w:rsidRPr="005D2791">
              <w:rPr>
                <w:rFonts w:cstheme="minorHAnsi"/>
              </w:rPr>
              <w:t>Signature</w:t>
            </w:r>
            <w:r>
              <w:rPr>
                <w:rFonts w:cstheme="minorHAnsi"/>
              </w:rPr>
              <w:t>:</w:t>
            </w:r>
          </w:p>
        </w:tc>
        <w:tc>
          <w:tcPr>
            <w:tcW w:w="3610" w:type="dxa"/>
            <w:shd w:val="clear" w:color="auto" w:fill="FFFFFF" w:themeFill="background1"/>
            <w:vAlign w:val="center"/>
          </w:tcPr>
          <w:p w14:paraId="7E9731B4" w14:textId="77777777" w:rsidR="00AE72C5" w:rsidRPr="00CF175D" w:rsidRDefault="00AE72C5" w:rsidP="00B2196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8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8"/>
            <w:r>
              <w:rPr>
                <w:rFonts w:cstheme="minorHAnsi"/>
              </w:rPr>
              <w:fldChar w:fldCharType="end"/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95ABFEE" w14:textId="77777777" w:rsidR="00AE72C5" w:rsidRPr="00CF175D" w:rsidRDefault="00AE72C5" w:rsidP="00B21968">
            <w:pPr>
              <w:rPr>
                <w:rFonts w:cstheme="minorHAnsi"/>
              </w:rPr>
            </w:pPr>
            <w:r w:rsidRPr="00CF175D">
              <w:rPr>
                <w:rFonts w:cstheme="minorHAnsi"/>
              </w:rPr>
              <w:t>Date (DD/MM/YYYY):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981B28C" w14:textId="77777777" w:rsidR="00AE72C5" w:rsidRPr="001148EF" w:rsidRDefault="00AE72C5" w:rsidP="00B21968">
            <w:pPr>
              <w:rPr>
                <w:rFonts w:cstheme="minorHAnsi"/>
              </w:rPr>
            </w:pPr>
            <w:r w:rsidRPr="001148E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1148EF">
              <w:rPr>
                <w:rFonts w:cstheme="minorHAnsi"/>
              </w:rPr>
              <w:instrText xml:space="preserve"> FORMTEXT </w:instrText>
            </w:r>
            <w:r w:rsidRPr="001148EF">
              <w:rPr>
                <w:rFonts w:cstheme="minorHAnsi"/>
              </w:rPr>
            </w:r>
            <w:r w:rsidRPr="001148EF">
              <w:rPr>
                <w:rFonts w:cstheme="minorHAnsi"/>
              </w:rPr>
              <w:fldChar w:fldCharType="separate"/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  <w:noProof/>
              </w:rPr>
              <w:t> </w:t>
            </w:r>
            <w:r w:rsidRPr="001148EF">
              <w:rPr>
                <w:rFonts w:cstheme="minorHAnsi"/>
              </w:rPr>
              <w:fldChar w:fldCharType="end"/>
            </w:r>
          </w:p>
        </w:tc>
      </w:tr>
      <w:tr w:rsidR="005D2791" w:rsidRPr="00CF175D" w14:paraId="22362ADD" w14:textId="77777777" w:rsidTr="007463B4">
        <w:trPr>
          <w:trHeight w:val="510"/>
        </w:trPr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0CCB526" w14:textId="132CAC0F" w:rsidR="005D2791" w:rsidRPr="00CF175D" w:rsidRDefault="007463B4" w:rsidP="00746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P</w:t>
            </w:r>
            <w:r w:rsidR="005D2791" w:rsidRPr="005715E0">
              <w:rPr>
                <w:rFonts w:cstheme="minorHAnsi"/>
              </w:rPr>
              <w:t>osition: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F7B8F52" w14:textId="5378B1F0" w:rsidR="005D2791" w:rsidRPr="005D2791" w:rsidRDefault="005D2791" w:rsidP="005D279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30E5A281" w14:textId="77777777" w:rsidR="00C737A6" w:rsidRDefault="00C737A6">
      <w:pPr>
        <w:rPr>
          <w:rFonts w:cstheme="minorHAnsi"/>
          <w:sz w:val="2"/>
          <w:szCs w:val="2"/>
        </w:rPr>
        <w:sectPr w:rsidR="00C737A6" w:rsidSect="005D2791">
          <w:footerReference w:type="default" r:id="rId14"/>
          <w:pgSz w:w="11906" w:h="16838"/>
          <w:pgMar w:top="284" w:right="1440" w:bottom="1440" w:left="1474" w:header="709" w:footer="136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477"/>
        <w:gridCol w:w="1098"/>
        <w:gridCol w:w="1973"/>
        <w:gridCol w:w="1627"/>
        <w:gridCol w:w="877"/>
        <w:gridCol w:w="1490"/>
        <w:gridCol w:w="1816"/>
        <w:gridCol w:w="1613"/>
        <w:gridCol w:w="2118"/>
      </w:tblGrid>
      <w:tr w:rsidR="00233A81" w:rsidRPr="00233A81" w14:paraId="1D3AA617" w14:textId="77777777" w:rsidTr="00233A81">
        <w:trPr>
          <w:trHeight w:val="462"/>
        </w:trPr>
        <w:tc>
          <w:tcPr>
            <w:tcW w:w="15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DD4206" w14:textId="68C59F6D" w:rsidR="00233A81" w:rsidRPr="00233A81" w:rsidRDefault="00233A81" w:rsidP="00233A81">
            <w:pPr>
              <w:ind w:left="127" w:hanging="127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Section 5</w:t>
            </w:r>
            <w:r w:rsidRPr="00233A81">
              <w:rPr>
                <w:rFonts w:cstheme="minorHAnsi"/>
                <w:b/>
                <w:sz w:val="22"/>
                <w:szCs w:val="22"/>
              </w:rPr>
              <w:t xml:space="preserve">:  Costing Information (for non-project related payments) - </w:t>
            </w: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 xml:space="preserve">please refer to the </w:t>
            </w:r>
            <w:hyperlink r:id="rId15" w:history="1">
              <w:r w:rsidRPr="00233A81">
                <w:rPr>
                  <w:rStyle w:val="Hyperlink"/>
                  <w:rFonts w:cstheme="minorHAnsi"/>
                  <w:sz w:val="22"/>
                  <w:szCs w:val="22"/>
                </w:rPr>
                <w:t>Guidance for the New Chart of Accounts General Ledger Mapping Tool</w:t>
              </w:r>
            </w:hyperlink>
          </w:p>
        </w:tc>
      </w:tr>
      <w:tr w:rsidR="00233A81" w:rsidRPr="00233A81" w14:paraId="67786826" w14:textId="77777777" w:rsidTr="00233A81">
        <w:trPr>
          <w:trHeight w:val="46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E0285E3" w14:textId="77777777" w:rsidR="00233A81" w:rsidRPr="00233A81" w:rsidRDefault="00233A81" w:rsidP="00233A81">
            <w:pPr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  <w:r w:rsidRPr="00233A81">
              <w:rPr>
                <w:rFonts w:cstheme="minorHAnsi"/>
                <w:b/>
                <w:sz w:val="22"/>
                <w:szCs w:val="22"/>
                <w:lang w:eastAsia="en-GB"/>
              </w:rPr>
              <w:t xml:space="preserve">Source of Funds - </w:t>
            </w:r>
            <w:r w:rsidRPr="00233A81">
              <w:rPr>
                <w:rFonts w:cstheme="minorHAnsi"/>
                <w:b/>
                <w:sz w:val="22"/>
                <w:szCs w:val="22"/>
              </w:rPr>
              <w:t xml:space="preserve"> e.g. EPSRC Studentship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D744E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% Split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A7A6FD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Entity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7621479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(3 digits)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5C39C47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Fund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6C4F53E4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(6 digits)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A5234A9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Cost Centre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7EBB0158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 (8 digits)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72F97E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sz w:val="22"/>
                <w:szCs w:val="22"/>
                <w:lang w:eastAsia="en-GB"/>
              </w:rPr>
              <w:t>Account</w:t>
            </w:r>
          </w:p>
          <w:p w14:paraId="27E2B050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sz w:val="22"/>
                <w:szCs w:val="22"/>
                <w:lang w:eastAsia="en-GB"/>
              </w:rPr>
              <w:t>(4 digits)</w:t>
            </w:r>
          </w:p>
          <w:p w14:paraId="3E92C687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FD6FE3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Analysis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15E431CB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(6 digits)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E570518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Portfolio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1B6B6D7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(8 digits)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526E7B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Product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0C6523C7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(8 digits)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F1A3A87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Intercompany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4C43FE1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(3 digits)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33A81" w:rsidRPr="00233A81" w14:paraId="757485A7" w14:textId="77777777" w:rsidTr="00233A81">
        <w:trPr>
          <w:trHeight w:val="46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07896" w14:textId="7777777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ED2DA" w14:textId="7777777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MANDATORY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5DCBF685" w14:textId="7777777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% Split of the salary costing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D39E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Driven by payroll element 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1A647C10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Use the mapping tool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1BF83D91" w14:textId="7777777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EAFA8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MANDATORY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54857A8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Required to capture the type of funding the payroll cost is attached to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B47B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MANDATORY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  <w:p w14:paraId="6EBC19AA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Organisational Unit (department)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1803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sz w:val="22"/>
                <w:szCs w:val="22"/>
                <w:lang w:eastAsia="en-GB"/>
              </w:rPr>
              <w:t>For use by Payroll</w:t>
            </w:r>
          </w:p>
          <w:p w14:paraId="230FFEAB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9AD4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Likely to always be zero but cross check against the mapping tool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A523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Likely to always be zero but cross check against the mapping tool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1E440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Likely to always be zero but cross check against the mapping tool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E28EB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For cross charging to or from a subsidiary, cross check against the mapping tool</w:t>
            </w:r>
            <w:r w:rsidRPr="00233A81">
              <w:rPr>
                <w:rFonts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33A81" w:rsidRPr="00233A81" w14:paraId="57B90E66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400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EXAMPLE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DC0E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100%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D849B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110 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4F45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123456 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F8D9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12345678 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8CDBA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0000 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91E8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0000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5FA1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00000000 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8095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00000000 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C19D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  <w:lang w:eastAsia="en-GB"/>
              </w:rPr>
              <w:t>000 </w:t>
            </w:r>
          </w:p>
        </w:tc>
      </w:tr>
      <w:tr w:rsidR="00233A81" w:rsidRPr="00233A81" w14:paraId="14118AF8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A3418" w14:textId="77777777" w:rsidR="00233A81" w:rsidRPr="00233A81" w:rsidRDefault="00233A81" w:rsidP="00233A81">
            <w:pPr>
              <w:ind w:left="269" w:hanging="142"/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Costing Split 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D8325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CD0D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3F2D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7E0D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8B368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74B7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6CDE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6D1B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74FE9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33A81" w:rsidRPr="00233A81" w14:paraId="12A52940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D0019" w14:textId="77777777" w:rsidR="00233A81" w:rsidRPr="00233A81" w:rsidRDefault="00233A81" w:rsidP="00233A81">
            <w:pPr>
              <w:ind w:firstLine="127"/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Costing Split 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974C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2E5B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48888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676E9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C7E17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DF78B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E4B5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E0DA4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E4B2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33A81" w:rsidRPr="00233A81" w14:paraId="6A51E28B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C4441" w14:textId="77777777" w:rsidR="00233A81" w:rsidRPr="00233A81" w:rsidRDefault="00233A81" w:rsidP="00233A81">
            <w:pPr>
              <w:ind w:firstLine="127"/>
              <w:jc w:val="center"/>
              <w:textAlignment w:val="baseline"/>
              <w:rPr>
                <w:rFonts w:cstheme="minorHAnsi"/>
                <w:bCs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  <w:lang w:eastAsia="en-GB"/>
              </w:rPr>
              <w:t>Costing Split 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360C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5ADF5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F51D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47E8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6C29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8BA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F3DB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0905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D5BA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color w:val="000000"/>
                <w:sz w:val="22"/>
                <w:szCs w:val="22"/>
                <w:shd w:val="clear" w:color="auto" w:fill="E1E3E6"/>
                <w:lang w:eastAsia="en-GB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33A81" w:rsidRPr="00233A81" w14:paraId="046AC49B" w14:textId="77777777" w:rsidTr="00233A81">
        <w:trPr>
          <w:trHeight w:val="462"/>
        </w:trPr>
        <w:tc>
          <w:tcPr>
            <w:tcW w:w="15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6CD66B" w14:textId="13932A3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Style w:val="Heading1Char"/>
                <w:rFonts w:cstheme="minorHAnsi"/>
                <w:sz w:val="22"/>
                <w:szCs w:val="22"/>
              </w:rPr>
              <w:t xml:space="preserve"> Section </w:t>
            </w:r>
            <w:r>
              <w:rPr>
                <w:rStyle w:val="Heading1Char"/>
                <w:rFonts w:cstheme="minorHAnsi"/>
                <w:sz w:val="22"/>
                <w:szCs w:val="22"/>
              </w:rPr>
              <w:t>6</w:t>
            </w:r>
            <w:r w:rsidRPr="00233A81">
              <w:rPr>
                <w:rStyle w:val="Heading1Char"/>
                <w:rFonts w:cstheme="minorHAnsi"/>
                <w:sz w:val="22"/>
                <w:szCs w:val="22"/>
              </w:rPr>
              <w:t>:  Costing Information (for payments associated with projects)</w:t>
            </w:r>
            <w:r w:rsidRPr="00233A81">
              <w:rPr>
                <w:rFonts w:cstheme="minorHAnsi"/>
                <w:sz w:val="22"/>
                <w:szCs w:val="22"/>
              </w:rPr>
              <w:t xml:space="preserve"> - </w:t>
            </w:r>
            <w:r w:rsidRPr="00233A81">
              <w:rPr>
                <w:rFonts w:cstheme="minorHAnsi"/>
                <w:bCs/>
                <w:sz w:val="22"/>
                <w:szCs w:val="22"/>
              </w:rPr>
              <w:t>please refer to the</w:t>
            </w:r>
            <w:r w:rsidRPr="00233A8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233A81">
                <w:rPr>
                  <w:rStyle w:val="Hyperlink"/>
                  <w:rFonts w:cstheme="minorHAnsi"/>
                  <w:sz w:val="22"/>
                  <w:szCs w:val="22"/>
                </w:rPr>
                <w:t>Guidance for POETA and mapping information</w:t>
              </w:r>
            </w:hyperlink>
          </w:p>
        </w:tc>
      </w:tr>
      <w:tr w:rsidR="00233A81" w:rsidRPr="00233A81" w14:paraId="67E516A0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519D8" w14:textId="77777777" w:rsidR="00233A81" w:rsidRPr="00233A81" w:rsidRDefault="00233A81" w:rsidP="00233A81">
            <w:pPr>
              <w:ind w:firstLine="127"/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</w:rPr>
              <w:t> Detail of expenditure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3B6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</w:rPr>
              <w:t>Currency e.g GBP, USD, EUR)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CA047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  <w:r w:rsidRPr="00233A81">
              <w:rPr>
                <w:rFonts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DB709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Project number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395A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 xml:space="preserve">Task Number 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2240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Expenditure Type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C148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</w:rPr>
              <w:t>Expenditure Organisation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B600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</w:p>
          <w:p w14:paraId="34307544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</w:rPr>
              <w:t>Contract number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F816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</w:rPr>
              <w:t>Funding Source</w:t>
            </w:r>
          </w:p>
        </w:tc>
      </w:tr>
      <w:tr w:rsidR="00233A81" w:rsidRPr="00233A81" w14:paraId="4DAE98EE" w14:textId="77777777" w:rsidTr="00233A81">
        <w:trPr>
          <w:trHeight w:val="46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1E4C5" w14:textId="77777777" w:rsidR="00233A81" w:rsidRPr="00233A81" w:rsidRDefault="00233A81" w:rsidP="00233A81">
            <w:pPr>
              <w:ind w:firstLine="127"/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241F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8955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6F05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MANDATORY</w:t>
            </w:r>
          </w:p>
          <w:p w14:paraId="1BFE43F8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Use the mapping tool</w:t>
            </w:r>
            <w:r w:rsidRPr="00233A81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2543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MANDATORY</w:t>
            </w:r>
          </w:p>
          <w:p w14:paraId="16E4A02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t>Use mapping tool or task 1 if unknown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02B5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MANDATORY</w:t>
            </w:r>
          </w:p>
          <w:p w14:paraId="41EC8805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Use the mapping tool</w:t>
            </w:r>
            <w:r w:rsidRPr="00233A81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AFD9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Always University of Edinburgh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22B0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t>Take the first number set before the “-” in project number column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F8BA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</w:p>
        </w:tc>
      </w:tr>
      <w:tr w:rsidR="00233A81" w:rsidRPr="00233A81" w14:paraId="1B322718" w14:textId="77777777" w:rsidTr="00233A81">
        <w:trPr>
          <w:trHeight w:val="46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DD314" w14:textId="77777777" w:rsidR="00233A81" w:rsidRPr="00233A81" w:rsidRDefault="00233A81" w:rsidP="00233A81">
            <w:pPr>
              <w:ind w:firstLine="127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233A81">
              <w:rPr>
                <w:rFonts w:cstheme="minorHAnsi"/>
                <w:i/>
                <w:sz w:val="22"/>
                <w:szCs w:val="22"/>
              </w:rPr>
              <w:t>Example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7805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233A81">
              <w:rPr>
                <w:rFonts w:cstheme="minorHAnsi"/>
                <w:i/>
                <w:sz w:val="22"/>
                <w:szCs w:val="22"/>
              </w:rPr>
              <w:t>GBP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2FD17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233A81">
              <w:rPr>
                <w:rFonts w:cstheme="minorHAnsi"/>
                <w:i/>
                <w:sz w:val="22"/>
                <w:szCs w:val="22"/>
              </w:rPr>
              <w:t>100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44ED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233A81">
              <w:rPr>
                <w:rFonts w:cstheme="minorHAnsi"/>
                <w:i/>
                <w:sz w:val="22"/>
                <w:szCs w:val="22"/>
              </w:rPr>
              <w:t>1172081-117083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0A49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233A81">
              <w:rPr>
                <w:rFonts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7B1B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Cs/>
                <w:i/>
                <w:sz w:val="22"/>
                <w:szCs w:val="22"/>
              </w:rPr>
            </w:pPr>
            <w:r w:rsidRPr="00233A81">
              <w:rPr>
                <w:rFonts w:cstheme="minorHAnsi"/>
                <w:bCs/>
                <w:sz w:val="22"/>
                <w:szCs w:val="22"/>
              </w:rPr>
              <w:t>Select from drop down in the mapping tool</w:t>
            </w:r>
            <w:r w:rsidRPr="00233A81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A91E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233A81">
              <w:rPr>
                <w:rFonts w:cstheme="minorHAnsi"/>
                <w:i/>
                <w:sz w:val="22"/>
                <w:szCs w:val="22"/>
              </w:rPr>
              <w:t>University of Edinburgh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D0B16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233A81">
              <w:rPr>
                <w:i/>
                <w:sz w:val="22"/>
                <w:szCs w:val="22"/>
              </w:rPr>
              <w:t>1172081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F2A99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i/>
                <w:sz w:val="22"/>
                <w:szCs w:val="22"/>
              </w:rPr>
            </w:pPr>
            <w:r w:rsidRPr="00233A81">
              <w:rPr>
                <w:rFonts w:cstheme="minorHAnsi"/>
                <w:i/>
                <w:sz w:val="22"/>
                <w:szCs w:val="22"/>
              </w:rPr>
              <w:t>Name of customer</w:t>
            </w:r>
            <w:r w:rsidRPr="00233A8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33A81" w:rsidRPr="00233A81" w14:paraId="3DB8077D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292B1" w14:textId="77777777" w:rsidR="00233A81" w:rsidRPr="00233A81" w:rsidRDefault="00233A81" w:rsidP="00233A81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Costing Split 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27B5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3DB14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879D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7E6D5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F4129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39C2F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B8C32" w14:textId="77777777" w:rsidR="00233A81" w:rsidRPr="00233A81" w:rsidRDefault="00233A81" w:rsidP="00233A81">
            <w:pPr>
              <w:jc w:val="center"/>
              <w:rPr>
                <w:sz w:val="22"/>
                <w:szCs w:val="22"/>
              </w:rPr>
            </w:pPr>
            <w:r w:rsidRPr="00233A81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33A81">
              <w:rPr>
                <w:sz w:val="22"/>
                <w:szCs w:val="22"/>
              </w:rPr>
              <w:instrText xml:space="preserve"> FORMTEXT </w:instrText>
            </w:r>
            <w:r w:rsidRPr="00233A81">
              <w:rPr>
                <w:sz w:val="22"/>
                <w:szCs w:val="22"/>
              </w:rPr>
            </w:r>
            <w:r w:rsidRPr="00233A81">
              <w:rPr>
                <w:sz w:val="22"/>
                <w:szCs w:val="22"/>
              </w:rPr>
              <w:fldChar w:fldCharType="separate"/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E1AD4" w14:textId="77777777" w:rsidR="00233A81" w:rsidRPr="00233A81" w:rsidRDefault="00233A81" w:rsidP="00233A81">
            <w:pPr>
              <w:jc w:val="center"/>
              <w:rPr>
                <w:sz w:val="22"/>
                <w:szCs w:val="22"/>
              </w:rPr>
            </w:pPr>
            <w:r w:rsidRPr="00233A81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33A81">
              <w:rPr>
                <w:sz w:val="22"/>
                <w:szCs w:val="22"/>
              </w:rPr>
              <w:instrText xml:space="preserve"> FORMTEXT </w:instrText>
            </w:r>
            <w:r w:rsidRPr="00233A81">
              <w:rPr>
                <w:sz w:val="22"/>
                <w:szCs w:val="22"/>
              </w:rPr>
            </w:r>
            <w:r w:rsidRPr="00233A81">
              <w:rPr>
                <w:sz w:val="22"/>
                <w:szCs w:val="22"/>
              </w:rPr>
              <w:fldChar w:fldCharType="separate"/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sz w:val="22"/>
                <w:szCs w:val="22"/>
              </w:rPr>
              <w:fldChar w:fldCharType="end"/>
            </w:r>
          </w:p>
        </w:tc>
      </w:tr>
      <w:tr w:rsidR="00233A81" w:rsidRPr="00233A81" w14:paraId="3E5E09C9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42365" w14:textId="77777777" w:rsidR="00233A81" w:rsidRPr="00233A81" w:rsidRDefault="00233A81" w:rsidP="00233A81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  <w:lang w:eastAsia="en-GB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Costing Split 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EC37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E7E88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055D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FB87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3CA5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5B4FC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CF18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" w:name="Text102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  <w:bookmarkEnd w:id="19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9A00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233A81" w:rsidRPr="00233A81" w14:paraId="2C991A9B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A2F8C" w14:textId="77777777" w:rsidR="00233A81" w:rsidRPr="00233A81" w:rsidRDefault="00233A81" w:rsidP="00233A81">
            <w:pPr>
              <w:ind w:firstLine="127"/>
              <w:jc w:val="center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233A81">
              <w:rPr>
                <w:rFonts w:cstheme="minorHAnsi"/>
                <w:b/>
                <w:bCs/>
                <w:sz w:val="22"/>
                <w:szCs w:val="22"/>
              </w:rPr>
              <w:t>Costing Split 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EEB4B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5897E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87A51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96392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DB255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F15A3" w14:textId="77777777" w:rsidR="00233A81" w:rsidRPr="00233A81" w:rsidRDefault="00233A81" w:rsidP="00233A81">
            <w:pPr>
              <w:jc w:val="center"/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3" w:name="Text94"/>
            <w:r w:rsidRPr="00233A81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233A81">
              <w:rPr>
                <w:rFonts w:cstheme="minorHAnsi"/>
                <w:sz w:val="22"/>
                <w:szCs w:val="22"/>
              </w:rPr>
            </w:r>
            <w:r w:rsidRPr="00233A81">
              <w:rPr>
                <w:rFonts w:cstheme="minorHAnsi"/>
                <w:sz w:val="22"/>
                <w:szCs w:val="22"/>
              </w:rPr>
              <w:fldChar w:fldCharType="separate"/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noProof/>
                <w:sz w:val="22"/>
                <w:szCs w:val="22"/>
              </w:rPr>
              <w:t> </w:t>
            </w:r>
            <w:r w:rsidRPr="00233A81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DCEE1" w14:textId="77777777" w:rsidR="00233A81" w:rsidRPr="00233A81" w:rsidRDefault="00233A81" w:rsidP="00233A81">
            <w:pPr>
              <w:jc w:val="center"/>
              <w:rPr>
                <w:sz w:val="22"/>
                <w:szCs w:val="22"/>
              </w:rPr>
            </w:pPr>
            <w:r w:rsidRPr="00233A81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233A81">
              <w:rPr>
                <w:sz w:val="22"/>
                <w:szCs w:val="22"/>
              </w:rPr>
              <w:instrText xml:space="preserve"> FORMTEXT </w:instrText>
            </w:r>
            <w:r w:rsidRPr="00233A81">
              <w:rPr>
                <w:sz w:val="22"/>
                <w:szCs w:val="22"/>
              </w:rPr>
            </w:r>
            <w:r w:rsidRPr="00233A81">
              <w:rPr>
                <w:sz w:val="22"/>
                <w:szCs w:val="22"/>
              </w:rPr>
              <w:fldChar w:fldCharType="separate"/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sz w:val="22"/>
                <w:szCs w:val="22"/>
              </w:rPr>
              <w:fldChar w:fldCharType="end"/>
            </w:r>
            <w:bookmarkEnd w:id="23"/>
            <w:bookmarkEnd w:id="24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65E36" w14:textId="77777777" w:rsidR="00233A81" w:rsidRPr="00233A81" w:rsidRDefault="00233A81" w:rsidP="00233A81">
            <w:pPr>
              <w:jc w:val="center"/>
              <w:rPr>
                <w:sz w:val="22"/>
                <w:szCs w:val="22"/>
              </w:rPr>
            </w:pPr>
            <w:r w:rsidRPr="00233A81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33A81">
              <w:rPr>
                <w:sz w:val="22"/>
                <w:szCs w:val="22"/>
              </w:rPr>
              <w:instrText xml:space="preserve"> FORMTEXT </w:instrText>
            </w:r>
            <w:r w:rsidRPr="00233A81">
              <w:rPr>
                <w:sz w:val="22"/>
                <w:szCs w:val="22"/>
              </w:rPr>
            </w:r>
            <w:r w:rsidRPr="00233A81">
              <w:rPr>
                <w:sz w:val="22"/>
                <w:szCs w:val="22"/>
              </w:rPr>
              <w:fldChar w:fldCharType="separate"/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noProof/>
                <w:sz w:val="22"/>
                <w:szCs w:val="22"/>
              </w:rPr>
              <w:t> </w:t>
            </w:r>
            <w:r w:rsidRPr="00233A81">
              <w:rPr>
                <w:sz w:val="22"/>
                <w:szCs w:val="22"/>
              </w:rPr>
              <w:fldChar w:fldCharType="end"/>
            </w:r>
          </w:p>
        </w:tc>
      </w:tr>
      <w:tr w:rsidR="00233A81" w:rsidRPr="00233A81" w14:paraId="4131B825" w14:textId="77777777" w:rsidTr="00233A81">
        <w:trPr>
          <w:trHeight w:val="424"/>
        </w:trPr>
        <w:tc>
          <w:tcPr>
            <w:tcW w:w="15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9E6FBF" w14:textId="1008E53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cstheme="minorHAnsi"/>
                <w:b/>
                <w:sz w:val="22"/>
                <w:szCs w:val="22"/>
              </w:rPr>
              <w:t>7</w:t>
            </w:r>
            <w:r w:rsidRPr="00233A81">
              <w:rPr>
                <w:rFonts w:cstheme="minorHAnsi"/>
                <w:b/>
                <w:sz w:val="22"/>
                <w:szCs w:val="22"/>
              </w:rPr>
              <w:t xml:space="preserve">: Authorisation - Verified and authorised by Head of School/Authorised Signatory - </w:t>
            </w:r>
            <w:r w:rsidRPr="00233A81">
              <w:rPr>
                <w:rFonts w:cstheme="minorHAnsi"/>
                <w:sz w:val="22"/>
                <w:szCs w:val="22"/>
              </w:rPr>
              <w:t xml:space="preserve"> the above information has been verified and authorised by Head of School or Authorised Signatory</w:t>
            </w:r>
          </w:p>
        </w:tc>
      </w:tr>
      <w:tr w:rsidR="00233A81" w:rsidRPr="00233A81" w14:paraId="08CE93C7" w14:textId="77777777" w:rsidTr="00233A81">
        <w:trPr>
          <w:trHeight w:val="424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24167" w14:textId="77777777" w:rsidR="00233A81" w:rsidRPr="00233A81" w:rsidRDefault="00233A81" w:rsidP="00233A81">
            <w:pPr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t>Authorised by:</w:t>
            </w:r>
          </w:p>
        </w:tc>
        <w:tc>
          <w:tcPr>
            <w:tcW w:w="4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3DDB7" w14:textId="7777777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D9265" w14:textId="7777777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sz w:val="22"/>
                <w:szCs w:val="22"/>
              </w:rPr>
              <w:t>Date (DD/MM/YYYY):</w:t>
            </w:r>
          </w:p>
        </w:tc>
        <w:tc>
          <w:tcPr>
            <w:tcW w:w="5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5E92A" w14:textId="77777777" w:rsidR="00233A81" w:rsidRPr="00233A81" w:rsidRDefault="00233A81" w:rsidP="00233A81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233A81">
              <w:rPr>
                <w:rFonts w:cstheme="minorHAnsi"/>
                <w:b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13172440" w14:textId="0ABDDD76" w:rsidR="00AE72C5" w:rsidRPr="001148EF" w:rsidRDefault="00AE72C5">
      <w:pPr>
        <w:rPr>
          <w:rFonts w:cstheme="minorHAnsi"/>
          <w:sz w:val="2"/>
          <w:szCs w:val="2"/>
        </w:rPr>
      </w:pPr>
    </w:p>
    <w:sectPr w:rsidR="00AE72C5" w:rsidRPr="001148EF" w:rsidSect="00233A81">
      <w:pgSz w:w="16838" w:h="11906" w:orient="landscape"/>
      <w:pgMar w:top="720" w:right="720" w:bottom="720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F2A07" w14:textId="77777777" w:rsidR="00C33842" w:rsidRDefault="00C33842" w:rsidP="000643C1">
      <w:r>
        <w:separator/>
      </w:r>
    </w:p>
  </w:endnote>
  <w:endnote w:type="continuationSeparator" w:id="0">
    <w:p w14:paraId="720C9C69" w14:textId="77777777" w:rsidR="00C33842" w:rsidRDefault="00C33842" w:rsidP="000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EC6E" w14:textId="39293CE0" w:rsidR="008511B3" w:rsidRPr="000643C1" w:rsidRDefault="008511B3">
    <w:pPr>
      <w:pStyle w:val="Footer"/>
      <w:jc w:val="center"/>
    </w:pPr>
    <w:r w:rsidRPr="000643C1">
      <w:t xml:space="preserve">Page </w:t>
    </w:r>
    <w:r w:rsidRPr="000643C1">
      <w:fldChar w:fldCharType="begin"/>
    </w:r>
    <w:r w:rsidRPr="000643C1">
      <w:instrText xml:space="preserve"> PAGE  \* Arabic  \* MERGEFORMAT </w:instrText>
    </w:r>
    <w:r w:rsidRPr="000643C1">
      <w:fldChar w:fldCharType="separate"/>
    </w:r>
    <w:r w:rsidR="00E44F48">
      <w:rPr>
        <w:noProof/>
      </w:rPr>
      <w:t>2</w:t>
    </w:r>
    <w:r w:rsidRPr="000643C1">
      <w:fldChar w:fldCharType="end"/>
    </w:r>
    <w:r w:rsidRPr="000643C1">
      <w:t xml:space="preserve"> of </w:t>
    </w:r>
    <w:fldSimple w:instr=" NUMPAGES  \* Arabic  \* MERGEFORMAT ">
      <w:r w:rsidR="00E44F48">
        <w:rPr>
          <w:noProof/>
        </w:rPr>
        <w:t>3</w:t>
      </w:r>
    </w:fldSimple>
  </w:p>
  <w:p w14:paraId="1F471613" w14:textId="328E5C9D" w:rsidR="008511B3" w:rsidRPr="000643C1" w:rsidRDefault="008511B3" w:rsidP="000643C1">
    <w:pPr>
      <w:pStyle w:val="Footer"/>
      <w:jc w:val="right"/>
    </w:pPr>
    <w:r w:rsidRPr="000643C1">
      <w:tab/>
    </w:r>
    <w:r w:rsidRPr="000643C1">
      <w:tab/>
    </w:r>
    <w:r>
      <w:t>Fin Ops AP Form V</w:t>
    </w:r>
    <w:r w:rsidR="005D2791">
      <w:t>2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D9DA" w14:textId="77777777" w:rsidR="00C33842" w:rsidRDefault="00C33842" w:rsidP="000643C1">
      <w:r>
        <w:separator/>
      </w:r>
    </w:p>
  </w:footnote>
  <w:footnote w:type="continuationSeparator" w:id="0">
    <w:p w14:paraId="505F8C34" w14:textId="77777777" w:rsidR="00C33842" w:rsidRDefault="00C33842" w:rsidP="0006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494"/>
    <w:multiLevelType w:val="hybridMultilevel"/>
    <w:tmpl w:val="C16CD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0IStKoqlLq6YUBJrmBTGtPkrUhvr7TNeO02/2x5nhYiNVwpPLPZ0gIBrBw3m1atXB2SUUhKZC7aOMyEhHL7UA==" w:salt="q4dMGi4jeG7zGevAPfoq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1"/>
    <w:rsid w:val="00021593"/>
    <w:rsid w:val="000418AD"/>
    <w:rsid w:val="000643C1"/>
    <w:rsid w:val="00097125"/>
    <w:rsid w:val="001148EF"/>
    <w:rsid w:val="001C0EAF"/>
    <w:rsid w:val="001E7A28"/>
    <w:rsid w:val="00233A81"/>
    <w:rsid w:val="00241CBA"/>
    <w:rsid w:val="002D3926"/>
    <w:rsid w:val="002E0D75"/>
    <w:rsid w:val="002F5301"/>
    <w:rsid w:val="00331F10"/>
    <w:rsid w:val="003466EB"/>
    <w:rsid w:val="00372D01"/>
    <w:rsid w:val="003C522A"/>
    <w:rsid w:val="003C6CC1"/>
    <w:rsid w:val="003F7B8A"/>
    <w:rsid w:val="004401DC"/>
    <w:rsid w:val="00451E9A"/>
    <w:rsid w:val="004571E7"/>
    <w:rsid w:val="0047301C"/>
    <w:rsid w:val="00493E6F"/>
    <w:rsid w:val="004A5D31"/>
    <w:rsid w:val="004E36FC"/>
    <w:rsid w:val="004F51EE"/>
    <w:rsid w:val="00514B0D"/>
    <w:rsid w:val="005715E0"/>
    <w:rsid w:val="005D2791"/>
    <w:rsid w:val="005D2DB4"/>
    <w:rsid w:val="006E03A4"/>
    <w:rsid w:val="006F2557"/>
    <w:rsid w:val="006F543A"/>
    <w:rsid w:val="0071131E"/>
    <w:rsid w:val="007358F0"/>
    <w:rsid w:val="007463B4"/>
    <w:rsid w:val="007C507D"/>
    <w:rsid w:val="0083460E"/>
    <w:rsid w:val="008511B3"/>
    <w:rsid w:val="008F3D37"/>
    <w:rsid w:val="009303BD"/>
    <w:rsid w:val="00932794"/>
    <w:rsid w:val="00977CA3"/>
    <w:rsid w:val="00A326DC"/>
    <w:rsid w:val="00A963F6"/>
    <w:rsid w:val="00AD6BBE"/>
    <w:rsid w:val="00AE72C5"/>
    <w:rsid w:val="00AE7D69"/>
    <w:rsid w:val="00B21968"/>
    <w:rsid w:val="00B277F1"/>
    <w:rsid w:val="00B67D0F"/>
    <w:rsid w:val="00B86AA4"/>
    <w:rsid w:val="00BA17BD"/>
    <w:rsid w:val="00BA6C33"/>
    <w:rsid w:val="00BB3AA5"/>
    <w:rsid w:val="00BD581E"/>
    <w:rsid w:val="00C15495"/>
    <w:rsid w:val="00C20B95"/>
    <w:rsid w:val="00C33842"/>
    <w:rsid w:val="00C42031"/>
    <w:rsid w:val="00C737A6"/>
    <w:rsid w:val="00CF175D"/>
    <w:rsid w:val="00D11B14"/>
    <w:rsid w:val="00D365CB"/>
    <w:rsid w:val="00D92443"/>
    <w:rsid w:val="00DB4871"/>
    <w:rsid w:val="00DB6613"/>
    <w:rsid w:val="00E3778B"/>
    <w:rsid w:val="00E44F48"/>
    <w:rsid w:val="00E64213"/>
    <w:rsid w:val="00E7667D"/>
    <w:rsid w:val="00E93413"/>
    <w:rsid w:val="00EB19A9"/>
    <w:rsid w:val="00EC55BD"/>
    <w:rsid w:val="00EE24D7"/>
    <w:rsid w:val="00EE5BFF"/>
    <w:rsid w:val="00F21065"/>
    <w:rsid w:val="00F32E78"/>
    <w:rsid w:val="00F72850"/>
    <w:rsid w:val="00F74F9B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183BC"/>
  <w15:chartTrackingRefBased/>
  <w15:docId w15:val="{A6547C81-0CC3-490C-BFB7-9EB516B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3778B"/>
    <w:pPr>
      <w:widowControl w:val="0"/>
      <w:autoSpaceDE w:val="0"/>
      <w:autoSpaceDN w:val="0"/>
      <w:ind w:left="117"/>
      <w:outlineLvl w:val="0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3C1"/>
  </w:style>
  <w:style w:type="paragraph" w:styleId="Footer">
    <w:name w:val="footer"/>
    <w:basedOn w:val="Normal"/>
    <w:link w:val="FooterChar"/>
    <w:uiPriority w:val="99"/>
    <w:unhideWhenUsed/>
    <w:rsid w:val="000643C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3C1"/>
  </w:style>
  <w:style w:type="character" w:styleId="Hyperlink">
    <w:name w:val="Hyperlink"/>
    <w:uiPriority w:val="99"/>
    <w:unhideWhenUsed/>
    <w:rsid w:val="00BB3AA5"/>
    <w:rPr>
      <w:color w:val="0563C1"/>
      <w:u w:val="single"/>
    </w:rPr>
  </w:style>
  <w:style w:type="paragraph" w:styleId="NoSpacing">
    <w:name w:val="No Spacing"/>
    <w:uiPriority w:val="1"/>
    <w:qFormat/>
    <w:rsid w:val="00BB3AA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B3AA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22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22A"/>
    <w:rPr>
      <w:rFonts w:ascii="Calibri" w:eastAsia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392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72C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3778B"/>
    <w:rPr>
      <w:rFonts w:ascii="Calibri" w:eastAsia="Calibri" w:hAnsi="Calibri" w:cs="Calibri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web.ed.ac.uk/finance/about/priva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e.sharepoint.com/sites/FinanceOperations/SitePages/Manage-Invoic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oe.sharepoint.com/sites/FinanceHub/SitePages/Chart-of-Accounts.aspx?OR=Teams-HL&amp;CT=1661875329362&amp;clickparams=eyJBcHBOYW1lIjoiVGVhbXMtRGVza3RvcCIsIkFwcFZlcnNpb24iOiIyNy8yMjA3MzEwMTAwNSIsIkhhc0ZlZGVyYXRlZFVzZXIiOmZhbHNlfQ%3D%3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ContentTypeId xmlns="2c9efb31-8bc3-4e90-b4b5-2742c75c5ccf" xsi:nil="true"/>
    <FormVersion xmlns="2c9efb31-8bc3-4e90-b4b5-2742c75c5ccf" xsi:nil="true"/>
    <FormName xmlns="2c9efb31-8bc3-4e90-b4b5-2742c75c5ccf" xsi:nil="true"/>
    <FormLocale xmlns="2c9efb31-8bc3-4e90-b4b5-2742c75c5ccf" xsi:nil="true"/>
    <FormCategory xmlns="2c9efb31-8bc3-4e90-b4b5-2742c75c5ccf" xsi:nil="true"/>
    <FormDescription xmlns="2c9efb31-8bc3-4e90-b4b5-2742c75c5ccf" xsi:nil="true"/>
    <FormId xmlns="2c9efb31-8bc3-4e90-b4b5-2742c75c5ccf" xsi:nil="true"/>
    <ShowInCatalog xmlns="2c9efb31-8bc3-4e90-b4b5-2742c75c5ccf">false</ShowInCatalo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9646F16B6189A34C82BB46D1E1C7D13D" ma:contentTypeVersion="0" ma:contentTypeDescription="A Microsoft InfoPath Form Template." ma:contentTypeScope="" ma:versionID="df20a975b5902f769e2971b732ad8b7c">
  <xsd:schema xmlns:xsd="http://www.w3.org/2001/XMLSchema" xmlns:xs="http://www.w3.org/2001/XMLSchema" xmlns:p="http://schemas.microsoft.com/office/2006/metadata/properties" xmlns:ns2="2c9efb31-8bc3-4e90-b4b5-2742c75c5ccf" targetNamespace="http://schemas.microsoft.com/office/2006/metadata/properties" ma:root="true" ma:fieldsID="3ef3474efee5ec2e17a3bb242279830f" ns2:_="">
    <xsd:import namespace="2c9efb31-8bc3-4e90-b4b5-2742c75c5ccf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fb31-8bc3-4e90-b4b5-2742c75c5ccf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8506-2A8F-4282-A9BA-DD6CC0227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9569-DA25-4317-BD33-11FB56129F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c9efb31-8bc3-4e90-b4b5-2742c75c5c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AA5AE4-EC28-48C1-8FA9-254C3DA16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fb31-8bc3-4e90-b4b5-2742c75c5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C9A67-9C6C-450D-9FE8-8E739F7E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Kerry Richardson</cp:lastModifiedBy>
  <cp:revision>2</cp:revision>
  <cp:lastPrinted>2020-02-24T15:59:00Z</cp:lastPrinted>
  <dcterms:created xsi:type="dcterms:W3CDTF">2022-08-31T04:45:00Z</dcterms:created>
  <dcterms:modified xsi:type="dcterms:W3CDTF">2022-08-31T04:45:00Z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0x010100F8EF98760CBA4A94994F13BA881038FA009646F16B6189A34C82BB46D1E1C7D13D</vt:lpwstr>
  </property>
</Properties>
</file>